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6" w:type="dxa"/>
        <w:tblLayout w:type="fixed"/>
        <w:tblLook w:val="01E0" w:firstRow="1" w:lastRow="1" w:firstColumn="1" w:lastColumn="1" w:noHBand="0" w:noVBand="0"/>
      </w:tblPr>
      <w:tblGrid>
        <w:gridCol w:w="3272"/>
        <w:gridCol w:w="2181"/>
        <w:gridCol w:w="2363"/>
        <w:gridCol w:w="3090"/>
      </w:tblGrid>
      <w:tr w:rsidR="00CE639C" w:rsidRPr="007E5884" w:rsidTr="00CE639C">
        <w:trPr>
          <w:trHeight w:val="657"/>
        </w:trPr>
        <w:tc>
          <w:tcPr>
            <w:tcW w:w="3272" w:type="dxa"/>
            <w:tcBorders>
              <w:bottom w:val="single" w:sz="4" w:space="0" w:color="auto"/>
            </w:tcBorders>
            <w:vAlign w:val="center"/>
          </w:tcPr>
          <w:p w:rsidR="00CE639C" w:rsidRPr="007E5884" w:rsidRDefault="00CE639C" w:rsidP="008B2F4B">
            <w:pPr>
              <w:jc w:val="center"/>
              <w:rPr>
                <w:sz w:val="16"/>
                <w:szCs w:val="16"/>
              </w:rPr>
            </w:pPr>
          </w:p>
          <w:p w:rsidR="00CE639C" w:rsidRPr="007E5884" w:rsidRDefault="00CE639C" w:rsidP="008B2F4B">
            <w:pPr>
              <w:jc w:val="center"/>
              <w:rPr>
                <w:sz w:val="16"/>
                <w:szCs w:val="16"/>
              </w:rPr>
            </w:pPr>
          </w:p>
          <w:p w:rsidR="00CE639C" w:rsidRPr="007E5884" w:rsidRDefault="00CE639C" w:rsidP="008B2F4B">
            <w:pPr>
              <w:jc w:val="center"/>
              <w:rPr>
                <w:rFonts w:ascii="SimSun" w:eastAsia="SimSun" w:hAnsi="SimSun"/>
                <w:sz w:val="16"/>
                <w:szCs w:val="16"/>
              </w:rPr>
            </w:pPr>
          </w:p>
        </w:tc>
        <w:tc>
          <w:tcPr>
            <w:tcW w:w="4544" w:type="dxa"/>
            <w:gridSpan w:val="2"/>
            <w:tcBorders>
              <w:bottom w:val="single" w:sz="4" w:space="0" w:color="auto"/>
            </w:tcBorders>
            <w:vAlign w:val="center"/>
          </w:tcPr>
          <w:p w:rsidR="00CE639C" w:rsidRPr="007E5884" w:rsidRDefault="00CE639C" w:rsidP="008B2F4B">
            <w:pPr>
              <w:widowControl w:val="0"/>
              <w:jc w:val="center"/>
              <w:rPr>
                <w:sz w:val="34"/>
                <w:szCs w:val="34"/>
                <w:lang w:eastAsia="zh-CN"/>
              </w:rPr>
            </w:pPr>
            <w:r w:rsidRPr="007E5884">
              <w:rPr>
                <w:rFonts w:ascii="Arial Narrow" w:hAnsi="Arial Narrow"/>
                <w:b/>
                <w:sz w:val="34"/>
                <w:szCs w:val="34"/>
              </w:rPr>
              <w:t>Standard Operating Procedure</w:t>
            </w:r>
          </w:p>
        </w:tc>
        <w:tc>
          <w:tcPr>
            <w:tcW w:w="3090" w:type="dxa"/>
            <w:tcBorders>
              <w:bottom w:val="single" w:sz="4" w:space="0" w:color="auto"/>
            </w:tcBorders>
            <w:vAlign w:val="center"/>
          </w:tcPr>
          <w:p w:rsidR="00CE639C" w:rsidRPr="007E5884" w:rsidRDefault="00CE639C" w:rsidP="008B2F4B">
            <w:pPr>
              <w:widowControl w:val="0"/>
              <w:rPr>
                <w:sz w:val="16"/>
                <w:szCs w:val="16"/>
                <w:lang w:eastAsia="zh-CN"/>
              </w:rPr>
            </w:pPr>
          </w:p>
        </w:tc>
      </w:tr>
      <w:tr w:rsidR="00CE639C" w:rsidRPr="007E5884" w:rsidTr="00CE639C">
        <w:trPr>
          <w:trHeight w:val="459"/>
        </w:trPr>
        <w:tc>
          <w:tcPr>
            <w:tcW w:w="10905" w:type="dxa"/>
            <w:gridSpan w:val="4"/>
            <w:tcBorders>
              <w:top w:val="single" w:sz="4" w:space="0" w:color="auto"/>
              <w:left w:val="single" w:sz="4" w:space="0" w:color="auto"/>
              <w:bottom w:val="single" w:sz="4" w:space="0" w:color="auto"/>
              <w:right w:val="single" w:sz="4" w:space="0" w:color="auto"/>
            </w:tcBorders>
            <w:vAlign w:val="center"/>
          </w:tcPr>
          <w:p w:rsidR="00CE639C" w:rsidRPr="007E5884" w:rsidRDefault="00CE639C" w:rsidP="008B2F4B">
            <w:pPr>
              <w:rPr>
                <w:rFonts w:ascii="Arial Narrow" w:hAnsi="Arial Narrow"/>
                <w:b/>
                <w:sz w:val="28"/>
                <w:szCs w:val="28"/>
              </w:rPr>
            </w:pPr>
            <w:r w:rsidRPr="007E5884">
              <w:rPr>
                <w:rFonts w:ascii="Arial Narrow" w:hAnsi="Arial Narrow"/>
                <w:b/>
                <w:sz w:val="28"/>
                <w:szCs w:val="28"/>
              </w:rPr>
              <w:t xml:space="preserve">SOP Title: </w:t>
            </w:r>
          </w:p>
        </w:tc>
      </w:tr>
      <w:tr w:rsidR="00CE639C" w:rsidRPr="007E5884" w:rsidTr="00CE639C">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CE639C" w:rsidP="008B2F4B">
            <w:pPr>
              <w:spacing w:before="40" w:after="40"/>
              <w:rPr>
                <w:rFonts w:ascii="Arial Narrow" w:hAnsi="Arial Narrow"/>
              </w:rPr>
            </w:pPr>
            <w:r w:rsidRPr="007E5884">
              <w:rPr>
                <w:rFonts w:ascii="Arial Narrow" w:hAnsi="Arial Narrow"/>
                <w:sz w:val="22"/>
                <w:szCs w:val="22"/>
              </w:rPr>
              <w:t xml:space="preserve">Department: </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0021EA" w:rsidP="008B2F4B">
            <w:pPr>
              <w:spacing w:before="40" w:after="40"/>
              <w:rPr>
                <w:rFonts w:ascii="Arial Narrow" w:hAnsi="Arial Narrow"/>
              </w:rPr>
            </w:pPr>
            <w:r>
              <w:rPr>
                <w:rFonts w:ascii="Arial Narrow" w:hAnsi="Arial Narrow"/>
                <w:sz w:val="22"/>
                <w:szCs w:val="22"/>
              </w:rPr>
              <w:t>Category:</w:t>
            </w:r>
          </w:p>
        </w:tc>
      </w:tr>
      <w:tr w:rsidR="00CE639C" w:rsidRPr="007E5884" w:rsidTr="00CE639C">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A31C7C" w:rsidP="008B2F4B">
            <w:pPr>
              <w:spacing w:before="40" w:after="40"/>
              <w:rPr>
                <w:rFonts w:ascii="Arial Narrow" w:hAnsi="Arial Narrow"/>
              </w:rPr>
            </w:pPr>
            <w:r>
              <w:rPr>
                <w:rFonts w:ascii="Arial Narrow" w:hAnsi="Arial Narrow"/>
                <w:sz w:val="22"/>
                <w:szCs w:val="22"/>
                <w:lang w:eastAsia="zh-CN"/>
              </w:rPr>
              <w:t>Standard Type</w:t>
            </w:r>
            <w:r w:rsidR="00CE639C" w:rsidRPr="007E5884">
              <w:rPr>
                <w:rFonts w:ascii="Arial Narrow" w:hAnsi="Arial Narrow"/>
                <w:sz w:val="22"/>
                <w:szCs w:val="22"/>
                <w:lang w:eastAsia="zh-CN"/>
              </w:rPr>
              <w:t>:</w:t>
            </w:r>
            <w:r w:rsidR="000021EA">
              <w:rPr>
                <w:rFonts w:ascii="Arial Narrow" w:hAnsi="Arial Narrow"/>
                <w:sz w:val="22"/>
                <w:szCs w:val="22"/>
                <w:lang w:eastAsia="zh-CN"/>
              </w:rPr>
              <w:t xml:space="preserve"> </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CE639C" w:rsidP="008B2F4B">
            <w:pPr>
              <w:spacing w:before="40" w:after="40"/>
              <w:rPr>
                <w:rFonts w:ascii="Arial Narrow" w:hAnsi="Arial Narrow"/>
              </w:rPr>
            </w:pPr>
            <w:r w:rsidRPr="007E5884">
              <w:rPr>
                <w:rFonts w:ascii="Arial Narrow" w:hAnsi="Arial Narrow"/>
                <w:sz w:val="22"/>
                <w:szCs w:val="22"/>
                <w:lang w:eastAsia="zh-CN"/>
              </w:rPr>
              <w:t>Effective date:</w:t>
            </w:r>
            <w:r w:rsidR="000021EA">
              <w:rPr>
                <w:rFonts w:ascii="Arial Narrow" w:hAnsi="Arial Narrow"/>
                <w:sz w:val="22"/>
                <w:szCs w:val="22"/>
                <w:lang w:eastAsia="zh-CN"/>
              </w:rPr>
              <w:t xml:space="preserve"> </w:t>
            </w:r>
          </w:p>
        </w:tc>
      </w:tr>
      <w:tr w:rsidR="00CE639C" w:rsidRPr="007E5884" w:rsidTr="00CE639C">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CE639C" w:rsidP="008B2F4B">
            <w:pPr>
              <w:spacing w:before="40" w:after="40"/>
              <w:rPr>
                <w:rFonts w:ascii="Arial Narrow" w:hAnsi="Arial Narrow"/>
              </w:rPr>
            </w:pPr>
            <w:r w:rsidRPr="007E5884">
              <w:rPr>
                <w:rFonts w:ascii="Arial Narrow" w:hAnsi="Arial Narrow"/>
                <w:sz w:val="22"/>
                <w:szCs w:val="22"/>
              </w:rPr>
              <w:t>Prepared by:</w:t>
            </w:r>
            <w:r w:rsidR="00A31C7C">
              <w:rPr>
                <w:rFonts w:ascii="Arial Narrow" w:hAnsi="Arial Narrow"/>
                <w:sz w:val="22"/>
                <w:szCs w:val="22"/>
              </w:rPr>
              <w:t xml:space="preserve"> </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CE639C" w:rsidP="008B2F4B">
            <w:pPr>
              <w:spacing w:before="40" w:after="40"/>
              <w:rPr>
                <w:rFonts w:ascii="Arial Narrow" w:hAnsi="Arial Narrow"/>
              </w:rPr>
            </w:pPr>
            <w:r w:rsidRPr="007E5884">
              <w:rPr>
                <w:rFonts w:ascii="Arial Narrow" w:hAnsi="Arial Narrow"/>
                <w:sz w:val="22"/>
                <w:szCs w:val="22"/>
              </w:rPr>
              <w:t>Signature:</w:t>
            </w:r>
          </w:p>
        </w:tc>
      </w:tr>
      <w:tr w:rsidR="00CE639C" w:rsidRPr="007E5884" w:rsidTr="00CE639C">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CE639C" w:rsidP="008B2F4B">
            <w:pPr>
              <w:spacing w:before="40" w:after="40"/>
              <w:rPr>
                <w:rFonts w:ascii="Arial Narrow" w:hAnsi="Arial Narrow"/>
              </w:rPr>
            </w:pPr>
            <w:r w:rsidRPr="007E5884">
              <w:rPr>
                <w:rFonts w:ascii="Arial Narrow" w:hAnsi="Arial Narrow"/>
                <w:sz w:val="22"/>
                <w:szCs w:val="22"/>
                <w:lang w:eastAsia="zh-CN"/>
              </w:rPr>
              <w:t>Approved by:</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CE639C" w:rsidRPr="007E5884" w:rsidRDefault="00CE639C" w:rsidP="008B2F4B">
            <w:pPr>
              <w:spacing w:before="40" w:after="40"/>
              <w:rPr>
                <w:rFonts w:ascii="Arial Narrow" w:hAnsi="Arial Narrow"/>
              </w:rPr>
            </w:pPr>
            <w:r w:rsidRPr="007E5884">
              <w:rPr>
                <w:rFonts w:ascii="Arial Narrow" w:hAnsi="Arial Narrow"/>
                <w:sz w:val="22"/>
                <w:szCs w:val="22"/>
              </w:rPr>
              <w:t>Signature:</w:t>
            </w:r>
          </w:p>
        </w:tc>
      </w:tr>
    </w:tbl>
    <w:p w:rsidR="00CE639C" w:rsidRDefault="00CE639C" w:rsidP="00CE639C"/>
    <w:tbl>
      <w:tblPr>
        <w:tblpPr w:leftFromText="180" w:rightFromText="180" w:vertAnchor="text" w:horzAnchor="margin" w:tblpXSpec="center" w:tblpY="17"/>
        <w:tblW w:w="109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08"/>
      </w:tblGrid>
      <w:tr w:rsidR="00CE639C" w:rsidRPr="007E5884" w:rsidTr="008B2F4B">
        <w:trPr>
          <w:trHeight w:val="287"/>
        </w:trPr>
        <w:tc>
          <w:tcPr>
            <w:tcW w:w="10908" w:type="dxa"/>
            <w:tcBorders>
              <w:bottom w:val="single" w:sz="4" w:space="0" w:color="auto"/>
            </w:tcBorders>
            <w:vAlign w:val="center"/>
          </w:tcPr>
          <w:p w:rsidR="00CE639C" w:rsidRPr="007E5884" w:rsidRDefault="00CE639C" w:rsidP="008B2F4B">
            <w:pPr>
              <w:rPr>
                <w:rFonts w:ascii="Arial Narrow" w:hAnsi="Arial Narrow" w:cs="Tahoma"/>
                <w:b/>
              </w:rPr>
            </w:pPr>
            <w:r w:rsidRPr="007E5884">
              <w:rPr>
                <w:rFonts w:ascii="Arial Narrow" w:hAnsi="Arial Narrow" w:cs="Tahoma"/>
                <w:b/>
                <w:sz w:val="22"/>
                <w:szCs w:val="22"/>
              </w:rPr>
              <w:t>Standard</w:t>
            </w:r>
          </w:p>
        </w:tc>
      </w:tr>
      <w:tr w:rsidR="00CE639C" w:rsidRPr="007E5884" w:rsidTr="008B2F4B">
        <w:trPr>
          <w:trHeight w:val="377"/>
        </w:trPr>
        <w:tc>
          <w:tcPr>
            <w:tcW w:w="10908" w:type="dxa"/>
            <w:tcBorders>
              <w:top w:val="single" w:sz="4" w:space="0" w:color="auto"/>
              <w:bottom w:val="single" w:sz="4" w:space="0" w:color="auto"/>
            </w:tcBorders>
            <w:vAlign w:val="center"/>
          </w:tcPr>
          <w:p w:rsidR="00CE639C" w:rsidRPr="007E5884" w:rsidRDefault="00CE639C" w:rsidP="008B2F4B">
            <w:pPr>
              <w:autoSpaceDE w:val="0"/>
              <w:autoSpaceDN w:val="0"/>
              <w:adjustRightInd w:val="0"/>
              <w:rPr>
                <w:rFonts w:ascii="Arial Narrow" w:hAnsi="Arial Narrow"/>
                <w:lang w:eastAsia="zh-CN"/>
              </w:rPr>
            </w:pPr>
          </w:p>
        </w:tc>
      </w:tr>
      <w:tr w:rsidR="00CE639C" w:rsidRPr="007E5884" w:rsidTr="008B2F4B">
        <w:trPr>
          <w:trHeight w:val="215"/>
        </w:trPr>
        <w:tc>
          <w:tcPr>
            <w:tcW w:w="10908" w:type="dxa"/>
            <w:tcBorders>
              <w:bottom w:val="single" w:sz="4" w:space="0" w:color="auto"/>
            </w:tcBorders>
            <w:vAlign w:val="center"/>
          </w:tcPr>
          <w:p w:rsidR="00CE639C" w:rsidRPr="007E5884" w:rsidRDefault="00CE639C" w:rsidP="008B2F4B">
            <w:pPr>
              <w:rPr>
                <w:rFonts w:ascii="Arial Narrow" w:hAnsi="Arial Narrow" w:cs="Tahoma"/>
                <w:b/>
              </w:rPr>
            </w:pPr>
            <w:r w:rsidRPr="007E5884">
              <w:rPr>
                <w:rFonts w:ascii="Arial Narrow" w:hAnsi="Arial Narrow" w:cs="Tahoma"/>
                <w:b/>
                <w:sz w:val="22"/>
                <w:szCs w:val="22"/>
              </w:rPr>
              <w:t>Procedure</w:t>
            </w:r>
          </w:p>
        </w:tc>
      </w:tr>
      <w:tr w:rsidR="00CE639C" w:rsidRPr="007E5884" w:rsidTr="000021EA">
        <w:trPr>
          <w:trHeight w:val="4847"/>
        </w:trPr>
        <w:tc>
          <w:tcPr>
            <w:tcW w:w="10908" w:type="dxa"/>
            <w:tcBorders>
              <w:top w:val="single" w:sz="4" w:space="0" w:color="auto"/>
              <w:bottom w:val="single" w:sz="4" w:space="0" w:color="auto"/>
            </w:tcBorders>
          </w:tcPr>
          <w:p w:rsidR="00CE639C" w:rsidRPr="000021EA" w:rsidRDefault="00CE639C" w:rsidP="000021EA">
            <w:pPr>
              <w:shd w:val="clear" w:color="auto" w:fill="FFFFFF"/>
              <w:spacing w:before="15" w:after="324"/>
              <w:rPr>
                <w:rFonts w:ascii="Arial Narrow" w:hAnsi="Arial Narrow"/>
              </w:rPr>
            </w:pPr>
          </w:p>
        </w:tc>
      </w:tr>
      <w:tr w:rsidR="00CE639C" w:rsidRPr="007E5884" w:rsidTr="008B2F4B">
        <w:trPr>
          <w:trHeight w:val="350"/>
        </w:trPr>
        <w:tc>
          <w:tcPr>
            <w:tcW w:w="10908" w:type="dxa"/>
            <w:tcBorders>
              <w:bottom w:val="single" w:sz="4" w:space="0" w:color="auto"/>
            </w:tcBorders>
            <w:vAlign w:val="center"/>
          </w:tcPr>
          <w:p w:rsidR="00CE639C" w:rsidRPr="007E5884" w:rsidRDefault="00CE639C" w:rsidP="008B2F4B">
            <w:pPr>
              <w:rPr>
                <w:rFonts w:ascii="Arial Narrow" w:hAnsi="Arial Narrow"/>
              </w:rPr>
            </w:pPr>
            <w:r w:rsidRPr="007E5884">
              <w:rPr>
                <w:rFonts w:ascii="Arial Narrow" w:hAnsi="Arial Narrow" w:cs="Tahoma"/>
                <w:b/>
                <w:sz w:val="22"/>
                <w:szCs w:val="22"/>
              </w:rPr>
              <w:t xml:space="preserve">Supporting Documents </w:t>
            </w:r>
          </w:p>
        </w:tc>
      </w:tr>
      <w:tr w:rsidR="00CE639C" w:rsidRPr="007E5884" w:rsidTr="008B2F4B">
        <w:trPr>
          <w:trHeight w:val="350"/>
        </w:trPr>
        <w:tc>
          <w:tcPr>
            <w:tcW w:w="10908" w:type="dxa"/>
            <w:tcBorders>
              <w:top w:val="single" w:sz="4" w:space="0" w:color="auto"/>
            </w:tcBorders>
            <w:vAlign w:val="center"/>
          </w:tcPr>
          <w:p w:rsidR="00CE639C" w:rsidRPr="007E5884" w:rsidRDefault="00CE639C" w:rsidP="008B2F4B">
            <w:pPr>
              <w:rPr>
                <w:rFonts w:ascii="Arial Narrow" w:hAnsi="Arial Narrow"/>
                <w:lang w:eastAsia="zh-CN"/>
              </w:rPr>
            </w:pPr>
          </w:p>
        </w:tc>
      </w:tr>
    </w:tbl>
    <w:p w:rsidR="00064380" w:rsidRDefault="0006438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tbl>
      <w:tblPr>
        <w:tblW w:w="10906" w:type="dxa"/>
        <w:tblLayout w:type="fixed"/>
        <w:tblLook w:val="01E0" w:firstRow="1" w:lastRow="1" w:firstColumn="1" w:lastColumn="1" w:noHBand="0" w:noVBand="0"/>
      </w:tblPr>
      <w:tblGrid>
        <w:gridCol w:w="3272"/>
        <w:gridCol w:w="2181"/>
        <w:gridCol w:w="2363"/>
        <w:gridCol w:w="3090"/>
      </w:tblGrid>
      <w:tr w:rsidR="003E2CD0" w:rsidRPr="007E5884" w:rsidTr="00F71D94">
        <w:trPr>
          <w:trHeight w:val="657"/>
        </w:trPr>
        <w:tc>
          <w:tcPr>
            <w:tcW w:w="3272" w:type="dxa"/>
            <w:tcBorders>
              <w:bottom w:val="single" w:sz="4" w:space="0" w:color="auto"/>
            </w:tcBorders>
            <w:vAlign w:val="center"/>
          </w:tcPr>
          <w:p w:rsidR="003E2CD0" w:rsidRPr="007E5884" w:rsidRDefault="003E2CD0" w:rsidP="00F71D94">
            <w:pPr>
              <w:jc w:val="center"/>
              <w:rPr>
                <w:sz w:val="16"/>
                <w:szCs w:val="16"/>
              </w:rPr>
            </w:pPr>
          </w:p>
          <w:p w:rsidR="003E2CD0" w:rsidRPr="007E5884" w:rsidRDefault="003E2CD0" w:rsidP="00F71D94">
            <w:pPr>
              <w:jc w:val="center"/>
              <w:rPr>
                <w:sz w:val="16"/>
                <w:szCs w:val="16"/>
              </w:rPr>
            </w:pPr>
          </w:p>
          <w:p w:rsidR="003E2CD0" w:rsidRPr="007E5884" w:rsidRDefault="003E2CD0" w:rsidP="00F71D94">
            <w:pPr>
              <w:jc w:val="center"/>
              <w:rPr>
                <w:rFonts w:ascii="SimSun" w:eastAsia="SimSun" w:hAnsi="SimSun"/>
                <w:sz w:val="16"/>
                <w:szCs w:val="16"/>
              </w:rPr>
            </w:pPr>
          </w:p>
        </w:tc>
        <w:tc>
          <w:tcPr>
            <w:tcW w:w="4544" w:type="dxa"/>
            <w:gridSpan w:val="2"/>
            <w:tcBorders>
              <w:bottom w:val="single" w:sz="4" w:space="0" w:color="auto"/>
            </w:tcBorders>
            <w:vAlign w:val="center"/>
          </w:tcPr>
          <w:p w:rsidR="003E2CD0" w:rsidRPr="007E5884" w:rsidRDefault="003E2CD0" w:rsidP="00F71D94">
            <w:pPr>
              <w:widowControl w:val="0"/>
              <w:jc w:val="center"/>
              <w:rPr>
                <w:sz w:val="34"/>
                <w:szCs w:val="34"/>
                <w:lang w:eastAsia="zh-CN"/>
              </w:rPr>
            </w:pPr>
            <w:r w:rsidRPr="007E5884">
              <w:rPr>
                <w:rFonts w:ascii="Arial Narrow" w:hAnsi="Arial Narrow"/>
                <w:b/>
                <w:sz w:val="34"/>
                <w:szCs w:val="34"/>
              </w:rPr>
              <w:t>Standard Operating Procedure</w:t>
            </w:r>
          </w:p>
        </w:tc>
        <w:tc>
          <w:tcPr>
            <w:tcW w:w="3090" w:type="dxa"/>
            <w:tcBorders>
              <w:bottom w:val="single" w:sz="4" w:space="0" w:color="auto"/>
            </w:tcBorders>
            <w:vAlign w:val="center"/>
          </w:tcPr>
          <w:p w:rsidR="003E2CD0" w:rsidRPr="007E5884" w:rsidRDefault="003E2CD0" w:rsidP="00F71D94">
            <w:pPr>
              <w:widowControl w:val="0"/>
              <w:rPr>
                <w:sz w:val="16"/>
                <w:szCs w:val="16"/>
                <w:lang w:eastAsia="zh-CN"/>
              </w:rPr>
            </w:pPr>
          </w:p>
        </w:tc>
      </w:tr>
      <w:tr w:rsidR="003E2CD0" w:rsidRPr="007E5884" w:rsidTr="00F71D94">
        <w:trPr>
          <w:trHeight w:val="459"/>
        </w:trPr>
        <w:tc>
          <w:tcPr>
            <w:tcW w:w="10905" w:type="dxa"/>
            <w:gridSpan w:val="4"/>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rPr>
                <w:rFonts w:ascii="Arial Narrow" w:hAnsi="Arial Narrow"/>
                <w:b/>
                <w:sz w:val="28"/>
                <w:szCs w:val="28"/>
              </w:rPr>
            </w:pPr>
            <w:r w:rsidRPr="007E5884">
              <w:rPr>
                <w:rFonts w:ascii="Arial Narrow" w:hAnsi="Arial Narrow"/>
                <w:b/>
                <w:sz w:val="28"/>
                <w:szCs w:val="28"/>
              </w:rPr>
              <w:t xml:space="preserve">SOP Title: </w:t>
            </w:r>
            <w:r>
              <w:rPr>
                <w:rFonts w:ascii="Arial Narrow" w:hAnsi="Arial Narrow"/>
                <w:b/>
                <w:sz w:val="28"/>
                <w:szCs w:val="28"/>
              </w:rPr>
              <w:t xml:space="preserve"> Guest Room Access   </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 xml:space="preserve">Department: </w:t>
            </w:r>
            <w:r>
              <w:rPr>
                <w:rFonts w:ascii="Arial Narrow" w:hAnsi="Arial Narrow"/>
                <w:sz w:val="22"/>
                <w:szCs w:val="22"/>
              </w:rPr>
              <w:t xml:space="preserve">Front Office </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Category: Guest rooms</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Pr>
                <w:rFonts w:ascii="Arial Narrow" w:hAnsi="Arial Narrow"/>
                <w:sz w:val="22"/>
                <w:szCs w:val="22"/>
                <w:lang w:eastAsia="zh-CN"/>
              </w:rPr>
              <w:t>Standard Type: Security</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lang w:eastAsia="zh-CN"/>
              </w:rPr>
              <w:t>Effective date:</w:t>
            </w:r>
            <w:r>
              <w:rPr>
                <w:rFonts w:ascii="Arial Narrow" w:hAnsi="Arial Narrow"/>
                <w:sz w:val="22"/>
                <w:szCs w:val="22"/>
                <w:lang w:eastAsia="zh-CN"/>
              </w:rPr>
              <w:t xml:space="preserve"> July 1,2010</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Prepared by</w:t>
            </w:r>
            <w:r>
              <w:rPr>
                <w:rFonts w:ascii="Arial Narrow" w:hAnsi="Arial Narrow"/>
                <w:sz w:val="22"/>
                <w:szCs w:val="22"/>
              </w:rPr>
              <w:t xml:space="preserve">:  Guest Services Manager </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Signature:</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lang w:eastAsia="zh-CN"/>
              </w:rPr>
              <w:t>Approved by:</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Signature:</w:t>
            </w:r>
          </w:p>
        </w:tc>
      </w:tr>
    </w:tbl>
    <w:p w:rsidR="003E2CD0" w:rsidRDefault="003E2CD0" w:rsidP="003E2CD0"/>
    <w:tbl>
      <w:tblPr>
        <w:tblpPr w:leftFromText="180" w:rightFromText="180" w:vertAnchor="text" w:horzAnchor="margin" w:tblpXSpec="center" w:tblpY="17"/>
        <w:tblW w:w="109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08"/>
      </w:tblGrid>
      <w:tr w:rsidR="003E2CD0" w:rsidRPr="007E5884" w:rsidTr="00F71D94">
        <w:trPr>
          <w:trHeight w:val="287"/>
        </w:trPr>
        <w:tc>
          <w:tcPr>
            <w:tcW w:w="10908" w:type="dxa"/>
            <w:vAlign w:val="center"/>
          </w:tcPr>
          <w:p w:rsidR="003E2CD0" w:rsidRPr="007E5884" w:rsidRDefault="003E2CD0" w:rsidP="00F71D94">
            <w:pPr>
              <w:rPr>
                <w:rFonts w:ascii="Arial Narrow" w:hAnsi="Arial Narrow" w:cs="Tahoma"/>
                <w:b/>
              </w:rPr>
            </w:pPr>
            <w:r w:rsidRPr="007E5884">
              <w:rPr>
                <w:rFonts w:ascii="Arial Narrow" w:hAnsi="Arial Narrow" w:cs="Tahoma"/>
                <w:b/>
                <w:sz w:val="22"/>
                <w:szCs w:val="22"/>
              </w:rPr>
              <w:t>Standard</w:t>
            </w:r>
          </w:p>
        </w:tc>
      </w:tr>
      <w:tr w:rsidR="003E2CD0" w:rsidRPr="007E5884" w:rsidTr="00F71D94">
        <w:trPr>
          <w:trHeight w:val="377"/>
        </w:trPr>
        <w:tc>
          <w:tcPr>
            <w:tcW w:w="10908" w:type="dxa"/>
            <w:vAlign w:val="center"/>
          </w:tcPr>
          <w:p w:rsidR="003E2CD0" w:rsidRDefault="003E2CD0" w:rsidP="00F71D94">
            <w:pPr>
              <w:tabs>
                <w:tab w:val="left" w:pos="0"/>
              </w:tabs>
            </w:pPr>
            <w:r>
              <w:t>No guest will be allowed access to a registered guestroom without providing proper identification.</w:t>
            </w:r>
          </w:p>
          <w:p w:rsidR="003E2CD0" w:rsidRPr="00401E77" w:rsidRDefault="003E2CD0" w:rsidP="00F71D94">
            <w:pPr>
              <w:tabs>
                <w:tab w:val="left" w:pos="0"/>
              </w:tabs>
            </w:pPr>
          </w:p>
          <w:p w:rsidR="003E2CD0" w:rsidRPr="00401E77" w:rsidRDefault="003E2CD0" w:rsidP="00F71D94">
            <w:pPr>
              <w:pStyle w:val="PlainText"/>
              <w:rPr>
                <w:rFonts w:ascii="Arial" w:hAnsi="Arial" w:cs="Arial"/>
                <w:b/>
                <w:bCs/>
              </w:rPr>
            </w:pPr>
            <w:r w:rsidRPr="00401E77">
              <w:rPr>
                <w:rFonts w:ascii="Arial" w:hAnsi="Arial" w:cs="Arial"/>
              </w:rPr>
              <w:t xml:space="preserve">Never compromise security </w:t>
            </w:r>
            <w:r w:rsidRPr="00401E77">
              <w:rPr>
                <w:rFonts w:ascii="Arial" w:hAnsi="Arial" w:cs="Arial"/>
                <w:bCs/>
              </w:rPr>
              <w:t>key lock or guest room/meeting room access</w:t>
            </w:r>
            <w:r>
              <w:rPr>
                <w:rFonts w:ascii="Arial" w:hAnsi="Arial" w:cs="Arial"/>
              </w:rPr>
              <w:t xml:space="preserve"> procedures. When approached</w:t>
            </w:r>
            <w:r w:rsidRPr="00401E77">
              <w:rPr>
                <w:rFonts w:ascii="Arial" w:hAnsi="Arial" w:cs="Arial"/>
              </w:rPr>
              <w:t xml:space="preserve"> by a guest who may need access to either a locked guest room or meeting room never compromise security procedures for the purpose of being friendly, accommodating or ‘hospitable’.  </w:t>
            </w:r>
            <w:r w:rsidRPr="00401E77">
              <w:rPr>
                <w:rFonts w:ascii="Arial" w:hAnsi="Arial" w:cs="Arial"/>
                <w:bCs/>
              </w:rPr>
              <w:t>Instead, always administer the procedures in a friendly, accommodating and hospitable manner.</w:t>
            </w:r>
            <w:r w:rsidRPr="00401E77">
              <w:rPr>
                <w:rFonts w:ascii="Arial" w:hAnsi="Arial" w:cs="Arial"/>
                <w:b/>
                <w:bCs/>
              </w:rPr>
              <w:t xml:space="preserve">     </w:t>
            </w:r>
          </w:p>
          <w:p w:rsidR="003E2CD0" w:rsidRPr="007E5884" w:rsidRDefault="003E2CD0" w:rsidP="00F71D94">
            <w:pPr>
              <w:autoSpaceDE w:val="0"/>
              <w:autoSpaceDN w:val="0"/>
              <w:adjustRightInd w:val="0"/>
              <w:rPr>
                <w:rFonts w:ascii="Arial Narrow" w:hAnsi="Arial Narrow"/>
                <w:lang w:eastAsia="zh-CN"/>
              </w:rPr>
            </w:pPr>
          </w:p>
        </w:tc>
      </w:tr>
      <w:tr w:rsidR="003E2CD0" w:rsidRPr="007E5884" w:rsidTr="00F71D94">
        <w:trPr>
          <w:trHeight w:val="215"/>
        </w:trPr>
        <w:tc>
          <w:tcPr>
            <w:tcW w:w="10908" w:type="dxa"/>
            <w:vAlign w:val="center"/>
          </w:tcPr>
          <w:p w:rsidR="003E2CD0" w:rsidRPr="007E5884" w:rsidRDefault="003E2CD0" w:rsidP="00F71D94">
            <w:pPr>
              <w:rPr>
                <w:rFonts w:ascii="Arial Narrow" w:hAnsi="Arial Narrow" w:cs="Tahoma"/>
                <w:b/>
              </w:rPr>
            </w:pPr>
            <w:r w:rsidRPr="007E5884">
              <w:rPr>
                <w:rFonts w:ascii="Arial Narrow" w:hAnsi="Arial Narrow" w:cs="Tahoma"/>
                <w:b/>
                <w:sz w:val="22"/>
                <w:szCs w:val="22"/>
              </w:rPr>
              <w:t>Procedure</w:t>
            </w:r>
          </w:p>
        </w:tc>
      </w:tr>
      <w:tr w:rsidR="003E2CD0" w:rsidRPr="007E5884" w:rsidTr="00F71D94">
        <w:trPr>
          <w:trHeight w:val="4847"/>
        </w:trPr>
        <w:tc>
          <w:tcPr>
            <w:tcW w:w="10908" w:type="dxa"/>
            <w:vAlign w:val="center"/>
          </w:tcPr>
          <w:p w:rsidR="003E2CD0" w:rsidRPr="00401E77" w:rsidRDefault="003E2CD0" w:rsidP="003E2CD0">
            <w:pPr>
              <w:pStyle w:val="PlainText"/>
              <w:numPr>
                <w:ilvl w:val="0"/>
                <w:numId w:val="3"/>
              </w:numPr>
              <w:rPr>
                <w:rFonts w:ascii="Arial" w:hAnsi="Arial" w:cs="Arial"/>
              </w:rPr>
            </w:pPr>
            <w:r>
              <w:rPr>
                <w:rFonts w:ascii="Arial" w:hAnsi="Arial" w:cs="Arial"/>
              </w:rPr>
              <w:t>Guest Names</w:t>
            </w:r>
            <w:r w:rsidRPr="00401E77">
              <w:rPr>
                <w:rFonts w:ascii="Arial" w:hAnsi="Arial" w:cs="Arial"/>
              </w:rPr>
              <w:t xml:space="preserve"> should not be placed on</w:t>
            </w:r>
            <w:r>
              <w:rPr>
                <w:rFonts w:ascii="Arial" w:hAnsi="Arial" w:cs="Arial"/>
              </w:rPr>
              <w:t xml:space="preserve"> the key card envelope by</w:t>
            </w:r>
            <w:r w:rsidRPr="00401E77">
              <w:rPr>
                <w:rFonts w:ascii="Arial" w:hAnsi="Arial" w:cs="Arial"/>
              </w:rPr>
              <w:t xml:space="preserve"> guest services personnel. Room numbers should never be verbally announced</w:t>
            </w:r>
            <w:r>
              <w:rPr>
                <w:rFonts w:ascii="Arial" w:hAnsi="Arial" w:cs="Arial"/>
              </w:rPr>
              <w:t xml:space="preserve"> but written on the key card envelope and pointed out by the guest service </w:t>
            </w:r>
            <w:r w:rsidRPr="00401E77">
              <w:rPr>
                <w:rFonts w:ascii="Arial" w:hAnsi="Arial" w:cs="Arial"/>
              </w:rPr>
              <w:t>agent.</w:t>
            </w:r>
          </w:p>
          <w:p w:rsidR="003E2CD0" w:rsidRPr="00401E77" w:rsidRDefault="003E2CD0" w:rsidP="00F71D94">
            <w:pPr>
              <w:pStyle w:val="PlainText"/>
              <w:rPr>
                <w:rFonts w:ascii="Arial" w:hAnsi="Arial" w:cs="Arial"/>
              </w:rPr>
            </w:pPr>
          </w:p>
          <w:p w:rsidR="003E2CD0" w:rsidRPr="00401E77" w:rsidRDefault="003E2CD0" w:rsidP="003E2CD0">
            <w:pPr>
              <w:pStyle w:val="PlainText"/>
              <w:numPr>
                <w:ilvl w:val="0"/>
                <w:numId w:val="3"/>
              </w:numPr>
              <w:rPr>
                <w:rFonts w:ascii="Arial" w:hAnsi="Arial" w:cs="Arial"/>
              </w:rPr>
            </w:pPr>
            <w:r w:rsidRPr="00401E77">
              <w:rPr>
                <w:rFonts w:ascii="Arial" w:hAnsi="Arial" w:cs="Arial"/>
              </w:rPr>
              <w:t xml:space="preserve">If a guest requests an additional or replacement key, proper identification must be shown.  Proper identification is defined as photo identification such as a driver’s license.  </w:t>
            </w:r>
          </w:p>
          <w:p w:rsidR="003E2CD0" w:rsidRPr="00401E77" w:rsidRDefault="003E2CD0" w:rsidP="00F71D94">
            <w:pPr>
              <w:pStyle w:val="PlainText"/>
              <w:rPr>
                <w:rFonts w:ascii="Arial" w:hAnsi="Arial" w:cs="Arial"/>
              </w:rPr>
            </w:pPr>
          </w:p>
          <w:p w:rsidR="003E2CD0" w:rsidRPr="00140782" w:rsidRDefault="003E2CD0" w:rsidP="003E2CD0">
            <w:pPr>
              <w:pStyle w:val="PlainText"/>
              <w:numPr>
                <w:ilvl w:val="0"/>
                <w:numId w:val="3"/>
              </w:numPr>
              <w:rPr>
                <w:rFonts w:ascii="Arial" w:hAnsi="Arial" w:cs="Arial"/>
              </w:rPr>
            </w:pPr>
            <w:r w:rsidRPr="00140782">
              <w:rPr>
                <w:rFonts w:ascii="Arial" w:hAnsi="Arial" w:cs="Arial"/>
              </w:rPr>
              <w:t xml:space="preserve">If the guest does not have proper identification, </w:t>
            </w:r>
            <w:r>
              <w:rPr>
                <w:rFonts w:ascii="Arial" w:hAnsi="Arial" w:cs="Arial"/>
              </w:rPr>
              <w:t xml:space="preserve">or if their ID has been left in the room, </w:t>
            </w:r>
            <w:r w:rsidRPr="00140782">
              <w:rPr>
                <w:rFonts w:ascii="Arial" w:hAnsi="Arial" w:cs="Arial"/>
              </w:rPr>
              <w:t>a member of management or security should escort the guest to the room</w:t>
            </w:r>
            <w:r>
              <w:rPr>
                <w:rFonts w:ascii="Arial" w:hAnsi="Arial" w:cs="Arial"/>
              </w:rPr>
              <w:t xml:space="preserve">.  If necessary, </w:t>
            </w:r>
            <w:r w:rsidRPr="00140782">
              <w:rPr>
                <w:rFonts w:ascii="Arial" w:hAnsi="Arial" w:cs="Arial"/>
              </w:rPr>
              <w:t xml:space="preserve">the guest </w:t>
            </w:r>
            <w:r>
              <w:rPr>
                <w:rFonts w:ascii="Arial" w:hAnsi="Arial" w:cs="Arial"/>
              </w:rPr>
              <w:t xml:space="preserve">may gain access </w:t>
            </w:r>
            <w:r w:rsidRPr="00140782">
              <w:rPr>
                <w:rFonts w:ascii="Arial" w:hAnsi="Arial" w:cs="Arial"/>
              </w:rPr>
              <w:t xml:space="preserve">by </w:t>
            </w:r>
            <w:r>
              <w:rPr>
                <w:rFonts w:ascii="Arial" w:hAnsi="Arial" w:cs="Arial"/>
              </w:rPr>
              <w:t xml:space="preserve">identifying </w:t>
            </w:r>
            <w:r w:rsidRPr="00140782">
              <w:rPr>
                <w:rFonts w:ascii="Arial" w:hAnsi="Arial" w:cs="Arial"/>
              </w:rPr>
              <w:t>personal belongings in the room.</w:t>
            </w:r>
            <w:r>
              <w:rPr>
                <w:rFonts w:ascii="Arial" w:hAnsi="Arial" w:cs="Arial"/>
              </w:rPr>
              <w:t xml:space="preserve">  These personal belongings cannot be items easily identified at first glance (i.e., coat, luggage, etc.), instead they must be an item(s) not easily viewed at a glance.</w:t>
            </w:r>
          </w:p>
          <w:p w:rsidR="003E2CD0" w:rsidRPr="00401E77" w:rsidRDefault="003E2CD0" w:rsidP="00F71D94">
            <w:pPr>
              <w:pStyle w:val="PlainText"/>
              <w:rPr>
                <w:rFonts w:ascii="Arial" w:hAnsi="Arial" w:cs="Arial"/>
              </w:rPr>
            </w:pPr>
          </w:p>
          <w:p w:rsidR="003E2CD0" w:rsidRPr="00401E77" w:rsidRDefault="003E2CD0" w:rsidP="003E2CD0">
            <w:pPr>
              <w:pStyle w:val="PlainText"/>
              <w:numPr>
                <w:ilvl w:val="0"/>
                <w:numId w:val="3"/>
              </w:numPr>
              <w:rPr>
                <w:rFonts w:ascii="Arial" w:hAnsi="Arial" w:cs="Arial"/>
              </w:rPr>
            </w:pPr>
            <w:r w:rsidRPr="00401E77">
              <w:rPr>
                <w:rFonts w:ascii="Arial" w:hAnsi="Arial" w:cs="Arial"/>
              </w:rPr>
              <w:t>If a guest stated that a key needs to be replaced because of a lost key, a new key card (not a duplicate) should be issued. Again always ask and confirm I.D.</w:t>
            </w:r>
          </w:p>
          <w:p w:rsidR="003E2CD0" w:rsidRPr="00401E77" w:rsidRDefault="003E2CD0" w:rsidP="00F71D94">
            <w:pPr>
              <w:pStyle w:val="PlainText"/>
              <w:ind w:firstLine="60"/>
              <w:rPr>
                <w:rFonts w:ascii="Arial" w:hAnsi="Arial" w:cs="Arial"/>
              </w:rPr>
            </w:pPr>
          </w:p>
          <w:p w:rsidR="003E2CD0" w:rsidRPr="003102C1" w:rsidRDefault="003E2CD0" w:rsidP="003E2CD0">
            <w:pPr>
              <w:pStyle w:val="ListParagraph"/>
              <w:numPr>
                <w:ilvl w:val="0"/>
                <w:numId w:val="3"/>
              </w:numPr>
              <w:shd w:val="clear" w:color="auto" w:fill="FFFFFF"/>
              <w:spacing w:before="15" w:after="324"/>
              <w:rPr>
                <w:rFonts w:cs="Arial"/>
                <w:sz w:val="20"/>
              </w:rPr>
            </w:pPr>
            <w:r>
              <w:rPr>
                <w:rFonts w:cs="Arial"/>
                <w:sz w:val="20"/>
              </w:rPr>
              <w:t>If a guest service</w:t>
            </w:r>
            <w:r w:rsidRPr="003102C1">
              <w:rPr>
                <w:rFonts w:cs="Arial"/>
                <w:sz w:val="20"/>
              </w:rPr>
              <w:t xml:space="preserve"> associate needs access to a guest room for reasons such as amenity delivery or laundry deliver, they must knock three times on the door and i</w:t>
            </w:r>
            <w:r>
              <w:rPr>
                <w:rFonts w:cs="Arial"/>
                <w:sz w:val="20"/>
              </w:rPr>
              <w:t>dentify themselves as guest services</w:t>
            </w:r>
            <w:r w:rsidRPr="003102C1">
              <w:rPr>
                <w:rFonts w:cs="Arial"/>
                <w:sz w:val="20"/>
              </w:rPr>
              <w:t xml:space="preserve"> each time. </w:t>
            </w:r>
          </w:p>
          <w:p w:rsidR="003E2CD0" w:rsidRPr="003102C1" w:rsidRDefault="003E2CD0" w:rsidP="003E2CD0">
            <w:pPr>
              <w:pStyle w:val="ListParagraph"/>
              <w:numPr>
                <w:ilvl w:val="0"/>
                <w:numId w:val="3"/>
              </w:numPr>
              <w:shd w:val="clear" w:color="auto" w:fill="FFFFFF"/>
              <w:spacing w:before="15" w:after="324"/>
              <w:rPr>
                <w:rFonts w:cs="Arial"/>
                <w:sz w:val="20"/>
              </w:rPr>
            </w:pPr>
            <w:r w:rsidRPr="003102C1">
              <w:rPr>
                <w:rFonts w:cs="Arial"/>
                <w:sz w:val="20"/>
              </w:rPr>
              <w:t>Up</w:t>
            </w:r>
            <w:r>
              <w:rPr>
                <w:rFonts w:cs="Arial"/>
                <w:sz w:val="20"/>
              </w:rPr>
              <w:t>on entering the room, the guest service</w:t>
            </w:r>
            <w:r w:rsidRPr="003102C1">
              <w:rPr>
                <w:rFonts w:cs="Arial"/>
                <w:sz w:val="20"/>
              </w:rPr>
              <w:t xml:space="preserve"> associate should open the door slowly and again a</w:t>
            </w:r>
            <w:r>
              <w:rPr>
                <w:rFonts w:cs="Arial"/>
                <w:sz w:val="20"/>
              </w:rPr>
              <w:t>nnounce themselves as guest services</w:t>
            </w:r>
            <w:r w:rsidRPr="003102C1">
              <w:rPr>
                <w:rFonts w:cs="Arial"/>
                <w:sz w:val="20"/>
              </w:rPr>
              <w:t xml:space="preserve">. </w:t>
            </w:r>
          </w:p>
          <w:p w:rsidR="003E2CD0" w:rsidRPr="003102C1" w:rsidRDefault="003E2CD0" w:rsidP="003E2CD0">
            <w:pPr>
              <w:pStyle w:val="ListParagraph"/>
              <w:numPr>
                <w:ilvl w:val="0"/>
                <w:numId w:val="3"/>
              </w:numPr>
              <w:shd w:val="clear" w:color="auto" w:fill="FFFFFF"/>
              <w:spacing w:before="15" w:after="324"/>
              <w:rPr>
                <w:rFonts w:cs="Arial"/>
                <w:sz w:val="20"/>
              </w:rPr>
            </w:pPr>
            <w:r w:rsidRPr="003102C1">
              <w:rPr>
                <w:rFonts w:cs="Arial"/>
                <w:sz w:val="20"/>
              </w:rPr>
              <w:t xml:space="preserve">The items being delivered are to be placed inside the door way, laundry is to be hung in the closet, and the associate is to exit the room immediately.  </w:t>
            </w:r>
          </w:p>
          <w:p w:rsidR="003E2CD0" w:rsidRPr="007E5884" w:rsidRDefault="003E2CD0" w:rsidP="00F71D94">
            <w:pPr>
              <w:rPr>
                <w:rFonts w:ascii="Arial Narrow" w:hAnsi="Arial Narrow"/>
              </w:rPr>
            </w:pPr>
          </w:p>
        </w:tc>
      </w:tr>
      <w:tr w:rsidR="003E2CD0" w:rsidRPr="007E5884" w:rsidTr="00F71D94">
        <w:trPr>
          <w:trHeight w:val="350"/>
        </w:trPr>
        <w:tc>
          <w:tcPr>
            <w:tcW w:w="10908" w:type="dxa"/>
            <w:vAlign w:val="center"/>
          </w:tcPr>
          <w:p w:rsidR="003E2CD0" w:rsidRPr="007E5884" w:rsidRDefault="003E2CD0" w:rsidP="00F71D94">
            <w:pPr>
              <w:rPr>
                <w:rFonts w:ascii="Arial Narrow" w:hAnsi="Arial Narrow"/>
              </w:rPr>
            </w:pPr>
            <w:r w:rsidRPr="007E5884">
              <w:rPr>
                <w:rFonts w:ascii="Arial Narrow" w:hAnsi="Arial Narrow" w:cs="Tahoma"/>
                <w:b/>
                <w:sz w:val="22"/>
                <w:szCs w:val="22"/>
              </w:rPr>
              <w:t xml:space="preserve">Supporting Documents </w:t>
            </w:r>
          </w:p>
        </w:tc>
      </w:tr>
      <w:tr w:rsidR="003E2CD0" w:rsidRPr="007E5884" w:rsidTr="00F71D94">
        <w:trPr>
          <w:trHeight w:val="350"/>
        </w:trPr>
        <w:tc>
          <w:tcPr>
            <w:tcW w:w="10908" w:type="dxa"/>
            <w:vAlign w:val="center"/>
          </w:tcPr>
          <w:p w:rsidR="003E2CD0" w:rsidRPr="007E5884" w:rsidRDefault="003E2CD0" w:rsidP="00F71D94">
            <w:pPr>
              <w:rPr>
                <w:rFonts w:ascii="Arial Narrow" w:hAnsi="Arial Narrow"/>
                <w:lang w:eastAsia="zh-CN"/>
              </w:rPr>
            </w:pPr>
          </w:p>
        </w:tc>
      </w:tr>
    </w:tbl>
    <w:p w:rsidR="003E2CD0" w:rsidRPr="006523F9" w:rsidRDefault="003E2CD0" w:rsidP="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p w:rsidR="003E2CD0" w:rsidRDefault="003E2CD0"/>
    <w:tbl>
      <w:tblPr>
        <w:tblW w:w="10906" w:type="dxa"/>
        <w:tblLayout w:type="fixed"/>
        <w:tblLook w:val="01E0" w:firstRow="1" w:lastRow="1" w:firstColumn="1" w:lastColumn="1" w:noHBand="0" w:noVBand="0"/>
      </w:tblPr>
      <w:tblGrid>
        <w:gridCol w:w="3272"/>
        <w:gridCol w:w="2181"/>
        <w:gridCol w:w="2363"/>
        <w:gridCol w:w="3090"/>
      </w:tblGrid>
      <w:tr w:rsidR="003E2CD0" w:rsidRPr="007E5884" w:rsidTr="00F71D94">
        <w:trPr>
          <w:trHeight w:val="657"/>
        </w:trPr>
        <w:tc>
          <w:tcPr>
            <w:tcW w:w="3272" w:type="dxa"/>
            <w:tcBorders>
              <w:bottom w:val="single" w:sz="4" w:space="0" w:color="auto"/>
            </w:tcBorders>
            <w:vAlign w:val="center"/>
          </w:tcPr>
          <w:p w:rsidR="003E2CD0" w:rsidRPr="007E5884" w:rsidRDefault="003E2CD0" w:rsidP="00F71D94">
            <w:pPr>
              <w:jc w:val="center"/>
              <w:rPr>
                <w:sz w:val="16"/>
                <w:szCs w:val="16"/>
              </w:rPr>
            </w:pPr>
          </w:p>
          <w:p w:rsidR="003E2CD0" w:rsidRPr="007E5884" w:rsidRDefault="003E2CD0" w:rsidP="00F71D94">
            <w:pPr>
              <w:jc w:val="center"/>
              <w:rPr>
                <w:sz w:val="16"/>
                <w:szCs w:val="16"/>
              </w:rPr>
            </w:pPr>
          </w:p>
          <w:p w:rsidR="003E2CD0" w:rsidRPr="007E5884" w:rsidRDefault="003E2CD0" w:rsidP="00F71D94">
            <w:pPr>
              <w:jc w:val="center"/>
              <w:rPr>
                <w:rFonts w:ascii="SimSun" w:eastAsia="SimSun" w:hAnsi="SimSun"/>
                <w:sz w:val="16"/>
                <w:szCs w:val="16"/>
              </w:rPr>
            </w:pPr>
          </w:p>
        </w:tc>
        <w:tc>
          <w:tcPr>
            <w:tcW w:w="4544" w:type="dxa"/>
            <w:gridSpan w:val="2"/>
            <w:tcBorders>
              <w:bottom w:val="single" w:sz="4" w:space="0" w:color="auto"/>
            </w:tcBorders>
            <w:vAlign w:val="center"/>
          </w:tcPr>
          <w:p w:rsidR="003E2CD0" w:rsidRPr="007E5884" w:rsidRDefault="003E2CD0" w:rsidP="00F71D94">
            <w:pPr>
              <w:widowControl w:val="0"/>
              <w:jc w:val="center"/>
              <w:rPr>
                <w:sz w:val="34"/>
                <w:szCs w:val="34"/>
                <w:lang w:eastAsia="zh-CN"/>
              </w:rPr>
            </w:pPr>
            <w:r w:rsidRPr="007E5884">
              <w:rPr>
                <w:rFonts w:ascii="Arial Narrow" w:hAnsi="Arial Narrow"/>
                <w:b/>
                <w:sz w:val="34"/>
                <w:szCs w:val="34"/>
              </w:rPr>
              <w:t>Standard Operating Procedure</w:t>
            </w:r>
          </w:p>
        </w:tc>
        <w:tc>
          <w:tcPr>
            <w:tcW w:w="3090" w:type="dxa"/>
            <w:tcBorders>
              <w:bottom w:val="single" w:sz="4" w:space="0" w:color="auto"/>
            </w:tcBorders>
            <w:vAlign w:val="center"/>
          </w:tcPr>
          <w:p w:rsidR="003E2CD0" w:rsidRPr="007E5884" w:rsidRDefault="003E2CD0" w:rsidP="00F71D94">
            <w:pPr>
              <w:widowControl w:val="0"/>
              <w:rPr>
                <w:sz w:val="16"/>
                <w:szCs w:val="16"/>
                <w:lang w:eastAsia="zh-CN"/>
              </w:rPr>
            </w:pPr>
          </w:p>
        </w:tc>
      </w:tr>
      <w:tr w:rsidR="003E2CD0" w:rsidRPr="007E5884" w:rsidTr="00F71D94">
        <w:trPr>
          <w:trHeight w:val="459"/>
        </w:trPr>
        <w:tc>
          <w:tcPr>
            <w:tcW w:w="10905" w:type="dxa"/>
            <w:gridSpan w:val="4"/>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rPr>
                <w:rFonts w:ascii="Arial Narrow" w:hAnsi="Arial Narrow"/>
                <w:b/>
                <w:sz w:val="28"/>
                <w:szCs w:val="28"/>
              </w:rPr>
            </w:pPr>
            <w:r w:rsidRPr="007E5884">
              <w:rPr>
                <w:rFonts w:ascii="Arial Narrow" w:hAnsi="Arial Narrow"/>
                <w:b/>
                <w:sz w:val="28"/>
                <w:szCs w:val="28"/>
              </w:rPr>
              <w:t xml:space="preserve">SOP Title: </w:t>
            </w:r>
            <w:r>
              <w:rPr>
                <w:rFonts w:ascii="Arial Narrow" w:hAnsi="Arial Narrow"/>
                <w:b/>
                <w:sz w:val="28"/>
                <w:szCs w:val="28"/>
              </w:rPr>
              <w:t xml:space="preserve"> Lost  and Found </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 xml:space="preserve">Department: </w:t>
            </w:r>
            <w:r>
              <w:rPr>
                <w:rFonts w:ascii="Arial Narrow" w:hAnsi="Arial Narrow"/>
                <w:sz w:val="22"/>
                <w:szCs w:val="22"/>
              </w:rPr>
              <w:t xml:space="preserve">Housekeeping </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Category: Guest rooms</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Pr>
                <w:rFonts w:ascii="Arial Narrow" w:hAnsi="Arial Narrow"/>
                <w:sz w:val="22"/>
                <w:szCs w:val="22"/>
                <w:lang w:eastAsia="zh-CN"/>
              </w:rPr>
              <w:t>Standard Type</w:t>
            </w:r>
            <w:r w:rsidRPr="007E5884">
              <w:rPr>
                <w:rFonts w:ascii="Arial Narrow" w:hAnsi="Arial Narrow"/>
                <w:sz w:val="22"/>
                <w:szCs w:val="22"/>
                <w:lang w:eastAsia="zh-CN"/>
              </w:rPr>
              <w:t>:</w:t>
            </w:r>
            <w:r>
              <w:rPr>
                <w:rFonts w:ascii="Arial Narrow" w:hAnsi="Arial Narrow"/>
                <w:sz w:val="22"/>
                <w:szCs w:val="22"/>
                <w:lang w:eastAsia="zh-CN"/>
              </w:rPr>
              <w:t xml:space="preserve"> Brand</w:t>
            </w:r>
            <w:r w:rsidRPr="007E5884">
              <w:rPr>
                <w:rFonts w:ascii="Arial Narrow" w:hAnsi="Arial Narrow"/>
                <w:sz w:val="22"/>
                <w:szCs w:val="22"/>
                <w:lang w:eastAsia="zh-CN"/>
              </w:rPr>
              <w:t xml:space="preserve"> </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lang w:eastAsia="zh-CN"/>
              </w:rPr>
              <w:t>Effective date:</w:t>
            </w:r>
            <w:r>
              <w:rPr>
                <w:rFonts w:ascii="Arial Narrow" w:hAnsi="Arial Narrow"/>
                <w:sz w:val="22"/>
                <w:szCs w:val="22"/>
                <w:lang w:eastAsia="zh-CN"/>
              </w:rPr>
              <w:t xml:space="preserve"> July 1,2010</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Prepared by:</w:t>
            </w:r>
            <w:r>
              <w:rPr>
                <w:rFonts w:ascii="Arial Narrow" w:hAnsi="Arial Narrow"/>
                <w:sz w:val="22"/>
                <w:szCs w:val="22"/>
              </w:rPr>
              <w:t xml:space="preserve"> Executive Housekeeper</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Signature:</w:t>
            </w:r>
          </w:p>
        </w:tc>
      </w:tr>
      <w:tr w:rsidR="003E2CD0" w:rsidRPr="007E5884" w:rsidTr="00F71D94">
        <w:trPr>
          <w:trHeight w:val="73"/>
        </w:trPr>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lang w:eastAsia="zh-CN"/>
              </w:rPr>
              <w:t>Approved by:</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3E2CD0" w:rsidRPr="007E5884" w:rsidRDefault="003E2CD0" w:rsidP="00F71D94">
            <w:pPr>
              <w:spacing w:before="40" w:after="40"/>
              <w:rPr>
                <w:rFonts w:ascii="Arial Narrow" w:hAnsi="Arial Narrow"/>
              </w:rPr>
            </w:pPr>
            <w:r w:rsidRPr="007E5884">
              <w:rPr>
                <w:rFonts w:ascii="Arial Narrow" w:hAnsi="Arial Narrow"/>
                <w:sz w:val="22"/>
                <w:szCs w:val="22"/>
              </w:rPr>
              <w:t>Signature:</w:t>
            </w:r>
          </w:p>
        </w:tc>
      </w:tr>
    </w:tbl>
    <w:p w:rsidR="003E2CD0" w:rsidRDefault="003E2CD0" w:rsidP="003E2CD0"/>
    <w:tbl>
      <w:tblPr>
        <w:tblpPr w:leftFromText="180" w:rightFromText="180" w:vertAnchor="text" w:horzAnchor="margin" w:tblpXSpec="center" w:tblpY="17"/>
        <w:tblW w:w="109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08"/>
      </w:tblGrid>
      <w:tr w:rsidR="003E2CD0" w:rsidRPr="007E5884" w:rsidTr="00F71D94">
        <w:trPr>
          <w:trHeight w:val="287"/>
        </w:trPr>
        <w:tc>
          <w:tcPr>
            <w:tcW w:w="10908" w:type="dxa"/>
            <w:tcBorders>
              <w:bottom w:val="single" w:sz="4" w:space="0" w:color="auto"/>
            </w:tcBorders>
            <w:vAlign w:val="center"/>
          </w:tcPr>
          <w:p w:rsidR="003E2CD0" w:rsidRPr="007E5884" w:rsidRDefault="003E2CD0" w:rsidP="00F71D94">
            <w:pPr>
              <w:rPr>
                <w:rFonts w:ascii="Arial Narrow" w:hAnsi="Arial Narrow" w:cs="Tahoma"/>
                <w:b/>
              </w:rPr>
            </w:pPr>
            <w:r w:rsidRPr="007E5884">
              <w:rPr>
                <w:rFonts w:ascii="Arial Narrow" w:hAnsi="Arial Narrow" w:cs="Tahoma"/>
                <w:b/>
                <w:sz w:val="22"/>
                <w:szCs w:val="22"/>
              </w:rPr>
              <w:t>Standard</w:t>
            </w:r>
          </w:p>
        </w:tc>
      </w:tr>
      <w:tr w:rsidR="003E2CD0" w:rsidRPr="007E5884" w:rsidTr="00F71D94">
        <w:trPr>
          <w:trHeight w:val="377"/>
        </w:trPr>
        <w:tc>
          <w:tcPr>
            <w:tcW w:w="10908" w:type="dxa"/>
            <w:tcBorders>
              <w:top w:val="single" w:sz="4" w:space="0" w:color="auto"/>
              <w:bottom w:val="single" w:sz="4" w:space="0" w:color="auto"/>
            </w:tcBorders>
            <w:vAlign w:val="center"/>
          </w:tcPr>
          <w:p w:rsidR="003E2CD0" w:rsidRPr="007E5884" w:rsidRDefault="003E2CD0" w:rsidP="00F71D94">
            <w:pPr>
              <w:autoSpaceDE w:val="0"/>
              <w:autoSpaceDN w:val="0"/>
              <w:adjustRightInd w:val="0"/>
              <w:rPr>
                <w:rFonts w:ascii="Arial Narrow" w:hAnsi="Arial Narrow"/>
                <w:lang w:eastAsia="zh-CN"/>
              </w:rPr>
            </w:pPr>
            <w:r>
              <w:rPr>
                <w:rFonts w:ascii="Arial Narrow" w:hAnsi="Arial Narrow"/>
                <w:lang w:eastAsia="zh-CN"/>
              </w:rPr>
              <w:t>To ensure all Lost and Found items are tracked for reclaiming by guest.</w:t>
            </w:r>
          </w:p>
        </w:tc>
      </w:tr>
      <w:tr w:rsidR="003E2CD0" w:rsidRPr="007E5884" w:rsidTr="00F71D94">
        <w:trPr>
          <w:trHeight w:val="215"/>
        </w:trPr>
        <w:tc>
          <w:tcPr>
            <w:tcW w:w="10908" w:type="dxa"/>
            <w:tcBorders>
              <w:bottom w:val="single" w:sz="4" w:space="0" w:color="auto"/>
            </w:tcBorders>
            <w:vAlign w:val="center"/>
          </w:tcPr>
          <w:p w:rsidR="003E2CD0" w:rsidRPr="007E5884" w:rsidRDefault="003E2CD0" w:rsidP="00F71D94">
            <w:pPr>
              <w:rPr>
                <w:rFonts w:ascii="Arial Narrow" w:hAnsi="Arial Narrow" w:cs="Tahoma"/>
                <w:b/>
              </w:rPr>
            </w:pPr>
            <w:r w:rsidRPr="007E5884">
              <w:rPr>
                <w:rFonts w:ascii="Arial Narrow" w:hAnsi="Arial Narrow" w:cs="Tahoma"/>
                <w:b/>
                <w:sz w:val="22"/>
                <w:szCs w:val="22"/>
              </w:rPr>
              <w:t>Procedure</w:t>
            </w:r>
          </w:p>
        </w:tc>
      </w:tr>
      <w:tr w:rsidR="003E2CD0" w:rsidRPr="007E5884" w:rsidTr="00F71D94">
        <w:trPr>
          <w:trHeight w:val="4847"/>
        </w:trPr>
        <w:tc>
          <w:tcPr>
            <w:tcW w:w="10908" w:type="dxa"/>
            <w:tcBorders>
              <w:top w:val="single" w:sz="4" w:space="0" w:color="auto"/>
              <w:bottom w:val="single" w:sz="4" w:space="0" w:color="auto"/>
            </w:tcBorders>
            <w:vAlign w:val="center"/>
          </w:tcPr>
          <w:p w:rsidR="003E2CD0" w:rsidRDefault="003E2CD0" w:rsidP="00F71D94">
            <w:pPr>
              <w:pStyle w:val="ListParagraph"/>
              <w:numPr>
                <w:ilvl w:val="0"/>
                <w:numId w:val="2"/>
              </w:numPr>
              <w:shd w:val="clear" w:color="auto" w:fill="FFFFFF"/>
              <w:spacing w:before="15" w:after="324"/>
              <w:rPr>
                <w:rFonts w:ascii="Arial Narrow" w:eastAsia="Times New Roman" w:hAnsi="Arial Narrow" w:cs="Tahoma"/>
                <w:lang w:eastAsia="en-US"/>
              </w:rPr>
            </w:pPr>
            <w:r w:rsidRPr="00A31C7C">
              <w:rPr>
                <w:rFonts w:ascii="Arial Narrow" w:eastAsia="Times New Roman" w:hAnsi="Arial Narrow" w:cs="Tahoma"/>
                <w:lang w:eastAsia="en-US"/>
              </w:rPr>
              <w:t>All Lost and Found is to be put into clear small trash bag and labeled with appropriate lost and found slip and brought down to housekeeping office at end of work day by Room attendant and logged into Lost and Found log book by Executive Housekeeper or Supervisor/Inspector.</w:t>
            </w:r>
          </w:p>
          <w:p w:rsidR="003E2CD0" w:rsidRPr="00A31C7C" w:rsidRDefault="003E2CD0" w:rsidP="00F71D94">
            <w:pPr>
              <w:pStyle w:val="ListParagraph"/>
              <w:shd w:val="clear" w:color="auto" w:fill="FFFFFF"/>
              <w:spacing w:before="15" w:after="324"/>
              <w:rPr>
                <w:rFonts w:ascii="Arial Narrow" w:eastAsia="Times New Roman" w:hAnsi="Arial Narrow" w:cs="Tahoma"/>
                <w:lang w:eastAsia="en-US"/>
              </w:rPr>
            </w:pPr>
            <w:r w:rsidRPr="00A31C7C">
              <w:rPr>
                <w:rFonts w:ascii="Arial Narrow" w:eastAsia="Times New Roman" w:hAnsi="Arial Narrow" w:cs="Tahoma"/>
                <w:lang w:eastAsia="en-US"/>
              </w:rPr>
              <w:t xml:space="preserve">   </w:t>
            </w:r>
          </w:p>
          <w:p w:rsidR="003E2CD0" w:rsidRDefault="003E2CD0" w:rsidP="00F71D94">
            <w:pPr>
              <w:pStyle w:val="ListParagraph"/>
              <w:numPr>
                <w:ilvl w:val="0"/>
                <w:numId w:val="2"/>
              </w:numPr>
              <w:shd w:val="clear" w:color="auto" w:fill="FFFFFF"/>
              <w:spacing w:before="15" w:after="324"/>
              <w:rPr>
                <w:rFonts w:ascii="Arial Narrow" w:eastAsia="Times New Roman" w:hAnsi="Arial Narrow" w:cs="Tahoma"/>
                <w:lang w:eastAsia="en-US"/>
              </w:rPr>
            </w:pPr>
            <w:r w:rsidRPr="00A31C7C">
              <w:rPr>
                <w:rFonts w:ascii="Arial Narrow" w:eastAsia="Times New Roman" w:hAnsi="Arial Narrow" w:cs="Tahoma"/>
                <w:lang w:eastAsia="en-US"/>
              </w:rPr>
              <w:t>Any Lost and Found valued at over $50.00 is to be brought</w:t>
            </w:r>
            <w:r>
              <w:rPr>
                <w:rFonts w:ascii="Arial Narrow" w:eastAsia="Times New Roman" w:hAnsi="Arial Narrow" w:cs="Tahoma"/>
                <w:lang w:eastAsia="en-US"/>
              </w:rPr>
              <w:t xml:space="preserve"> to housekeeping office immediately</w:t>
            </w:r>
            <w:r w:rsidRPr="00A31C7C">
              <w:rPr>
                <w:rFonts w:ascii="Arial Narrow" w:eastAsia="Times New Roman" w:hAnsi="Arial Narrow" w:cs="Tahoma"/>
                <w:lang w:eastAsia="en-US"/>
              </w:rPr>
              <w:t xml:space="preserve"> and turned into Executive Hous</w:t>
            </w:r>
            <w:r>
              <w:rPr>
                <w:rFonts w:ascii="Arial Narrow" w:eastAsia="Times New Roman" w:hAnsi="Arial Narrow" w:cs="Tahoma"/>
                <w:lang w:eastAsia="en-US"/>
              </w:rPr>
              <w:t>ekeeper or Supervisor/Inspector</w:t>
            </w:r>
            <w:r w:rsidRPr="00A31C7C">
              <w:rPr>
                <w:rFonts w:ascii="Arial Narrow" w:eastAsia="Times New Roman" w:hAnsi="Arial Narrow" w:cs="Tahoma"/>
                <w:lang w:eastAsia="en-US"/>
              </w:rPr>
              <w:t xml:space="preserve"> who</w:t>
            </w:r>
            <w:r>
              <w:rPr>
                <w:rFonts w:ascii="Arial Narrow" w:eastAsia="Times New Roman" w:hAnsi="Arial Narrow" w:cs="Tahoma"/>
                <w:lang w:eastAsia="en-US"/>
              </w:rPr>
              <w:t xml:space="preserve"> will log it in and</w:t>
            </w:r>
            <w:r w:rsidRPr="00A31C7C">
              <w:rPr>
                <w:rFonts w:ascii="Arial Narrow" w:eastAsia="Times New Roman" w:hAnsi="Arial Narrow" w:cs="Tahoma"/>
                <w:lang w:eastAsia="en-US"/>
              </w:rPr>
              <w:t xml:space="preserve"> </w:t>
            </w:r>
            <w:r>
              <w:rPr>
                <w:rFonts w:ascii="Arial Narrow" w:eastAsia="Times New Roman" w:hAnsi="Arial Narrow" w:cs="Tahoma"/>
                <w:lang w:eastAsia="en-US"/>
              </w:rPr>
              <w:t>immediately take to the Guest Service</w:t>
            </w:r>
            <w:r w:rsidRPr="00A31C7C">
              <w:rPr>
                <w:rFonts w:ascii="Arial Narrow" w:eastAsia="Times New Roman" w:hAnsi="Arial Narrow" w:cs="Tahoma"/>
                <w:lang w:eastAsia="en-US"/>
              </w:rPr>
              <w:t xml:space="preserve"> Manager to secure in safe Deposit Box.</w:t>
            </w:r>
          </w:p>
          <w:p w:rsidR="003E2CD0" w:rsidRPr="00A31C7C" w:rsidRDefault="003E2CD0" w:rsidP="00F71D94">
            <w:pPr>
              <w:pStyle w:val="ListParagraph"/>
              <w:shd w:val="clear" w:color="auto" w:fill="FFFFFF"/>
              <w:spacing w:before="15" w:after="324"/>
              <w:rPr>
                <w:rFonts w:ascii="Arial Narrow" w:eastAsia="Times New Roman" w:hAnsi="Arial Narrow" w:cs="Tahoma"/>
                <w:lang w:eastAsia="en-US"/>
              </w:rPr>
            </w:pPr>
          </w:p>
          <w:p w:rsidR="003E2CD0" w:rsidRDefault="003E2CD0" w:rsidP="00F71D94">
            <w:pPr>
              <w:pStyle w:val="ListParagraph"/>
              <w:numPr>
                <w:ilvl w:val="0"/>
                <w:numId w:val="2"/>
              </w:numPr>
              <w:shd w:val="clear" w:color="auto" w:fill="FFFFFF"/>
              <w:spacing w:before="15" w:after="324"/>
              <w:rPr>
                <w:rFonts w:ascii="Arial Narrow" w:eastAsia="Times New Roman" w:hAnsi="Arial Narrow" w:cs="Tahoma"/>
                <w:lang w:eastAsia="en-US"/>
              </w:rPr>
            </w:pPr>
            <w:r w:rsidRPr="00A31C7C">
              <w:rPr>
                <w:rFonts w:ascii="Arial Narrow" w:eastAsia="Times New Roman" w:hAnsi="Arial Narrow" w:cs="Tahoma"/>
                <w:lang w:eastAsia="en-US"/>
              </w:rPr>
              <w:t>All lost and found is to be held for 30 Days or until i</w:t>
            </w:r>
            <w:r>
              <w:rPr>
                <w:rFonts w:ascii="Arial Narrow" w:eastAsia="Times New Roman" w:hAnsi="Arial Narrow" w:cs="Tahoma"/>
                <w:lang w:eastAsia="en-US"/>
              </w:rPr>
              <w:t>tem is returned to guest. Which</w:t>
            </w:r>
            <w:r w:rsidRPr="00A31C7C">
              <w:rPr>
                <w:rFonts w:ascii="Arial Narrow" w:eastAsia="Times New Roman" w:hAnsi="Arial Narrow" w:cs="Tahoma"/>
                <w:lang w:eastAsia="en-US"/>
              </w:rPr>
              <w:t xml:space="preserve">ever comes </w:t>
            </w:r>
            <w:proofErr w:type="gramStart"/>
            <w:r w:rsidRPr="00A31C7C">
              <w:rPr>
                <w:rFonts w:ascii="Arial Narrow" w:eastAsia="Times New Roman" w:hAnsi="Arial Narrow" w:cs="Tahoma"/>
                <w:lang w:eastAsia="en-US"/>
              </w:rPr>
              <w:t>first.</w:t>
            </w:r>
            <w:proofErr w:type="gramEnd"/>
          </w:p>
          <w:p w:rsidR="003E2CD0" w:rsidRPr="00A31C7C" w:rsidRDefault="003E2CD0" w:rsidP="00F71D94">
            <w:pPr>
              <w:pStyle w:val="ListParagraph"/>
              <w:shd w:val="clear" w:color="auto" w:fill="FFFFFF"/>
              <w:spacing w:before="15" w:after="324"/>
              <w:rPr>
                <w:rFonts w:ascii="Arial Narrow" w:eastAsia="Times New Roman" w:hAnsi="Arial Narrow" w:cs="Tahoma"/>
                <w:lang w:eastAsia="en-US"/>
              </w:rPr>
            </w:pPr>
          </w:p>
          <w:p w:rsidR="003E2CD0" w:rsidRPr="00A31C7C" w:rsidRDefault="003E2CD0" w:rsidP="00F71D94">
            <w:pPr>
              <w:pStyle w:val="ListParagraph"/>
              <w:numPr>
                <w:ilvl w:val="0"/>
                <w:numId w:val="2"/>
              </w:numPr>
              <w:shd w:val="clear" w:color="auto" w:fill="FFFFFF"/>
              <w:spacing w:before="15" w:after="324"/>
              <w:rPr>
                <w:rFonts w:ascii="Arial Narrow" w:eastAsia="Times New Roman" w:hAnsi="Arial Narrow" w:cs="Tahoma"/>
                <w:lang w:eastAsia="en-US"/>
              </w:rPr>
            </w:pPr>
            <w:r w:rsidRPr="00A31C7C">
              <w:rPr>
                <w:rFonts w:ascii="Arial Narrow" w:eastAsia="Times New Roman" w:hAnsi="Arial Narrow" w:cs="Tahoma"/>
                <w:lang w:eastAsia="en-US"/>
              </w:rPr>
              <w:t>After 30 Days all unclaimed Lost and Found items may be cla</w:t>
            </w:r>
            <w:r>
              <w:rPr>
                <w:rFonts w:ascii="Arial Narrow" w:eastAsia="Times New Roman" w:hAnsi="Arial Narrow" w:cs="Tahoma"/>
                <w:lang w:eastAsia="en-US"/>
              </w:rPr>
              <w:t xml:space="preserve">imed by room attendant or will </w:t>
            </w:r>
            <w:proofErr w:type="gramStart"/>
            <w:r w:rsidRPr="00A31C7C">
              <w:rPr>
                <w:rFonts w:ascii="Arial Narrow" w:eastAsia="Times New Roman" w:hAnsi="Arial Narrow" w:cs="Tahoma"/>
                <w:lang w:eastAsia="en-US"/>
              </w:rPr>
              <w:t>be  donated</w:t>
            </w:r>
            <w:proofErr w:type="gramEnd"/>
            <w:r w:rsidRPr="00A31C7C">
              <w:rPr>
                <w:rFonts w:ascii="Arial Narrow" w:eastAsia="Times New Roman" w:hAnsi="Arial Narrow" w:cs="Tahoma"/>
                <w:lang w:eastAsia="en-US"/>
              </w:rPr>
              <w:t xml:space="preserve"> to a local charity designated by Property GM.</w:t>
            </w:r>
          </w:p>
          <w:p w:rsidR="003E2CD0" w:rsidRPr="007E5884" w:rsidRDefault="003E2CD0" w:rsidP="00F71D94">
            <w:pPr>
              <w:rPr>
                <w:rFonts w:ascii="Arial Narrow" w:hAnsi="Arial Narrow"/>
              </w:rPr>
            </w:pPr>
          </w:p>
        </w:tc>
      </w:tr>
      <w:tr w:rsidR="003E2CD0" w:rsidRPr="007E5884" w:rsidTr="00F71D94">
        <w:trPr>
          <w:trHeight w:val="350"/>
        </w:trPr>
        <w:tc>
          <w:tcPr>
            <w:tcW w:w="10908" w:type="dxa"/>
            <w:tcBorders>
              <w:bottom w:val="single" w:sz="4" w:space="0" w:color="auto"/>
            </w:tcBorders>
            <w:vAlign w:val="center"/>
          </w:tcPr>
          <w:p w:rsidR="003E2CD0" w:rsidRPr="007E5884" w:rsidRDefault="003E2CD0" w:rsidP="00F71D94">
            <w:pPr>
              <w:rPr>
                <w:rFonts w:ascii="Arial Narrow" w:hAnsi="Arial Narrow"/>
              </w:rPr>
            </w:pPr>
            <w:r w:rsidRPr="007E5884">
              <w:rPr>
                <w:rFonts w:ascii="Arial Narrow" w:hAnsi="Arial Narrow" w:cs="Tahoma"/>
                <w:b/>
                <w:sz w:val="22"/>
                <w:szCs w:val="22"/>
              </w:rPr>
              <w:t xml:space="preserve">Supporting Documents </w:t>
            </w:r>
          </w:p>
        </w:tc>
      </w:tr>
      <w:tr w:rsidR="003E2CD0" w:rsidRPr="007E5884" w:rsidTr="00F71D94">
        <w:trPr>
          <w:trHeight w:val="350"/>
        </w:trPr>
        <w:tc>
          <w:tcPr>
            <w:tcW w:w="10908" w:type="dxa"/>
            <w:tcBorders>
              <w:top w:val="single" w:sz="4" w:space="0" w:color="auto"/>
            </w:tcBorders>
            <w:vAlign w:val="center"/>
          </w:tcPr>
          <w:p w:rsidR="003E2CD0" w:rsidRPr="007E5884" w:rsidRDefault="003E2CD0" w:rsidP="00F71D94">
            <w:pPr>
              <w:rPr>
                <w:rFonts w:ascii="Arial Narrow" w:hAnsi="Arial Narrow"/>
                <w:lang w:eastAsia="zh-CN"/>
              </w:rPr>
            </w:pPr>
          </w:p>
        </w:tc>
      </w:tr>
    </w:tbl>
    <w:p w:rsidR="003E2CD0" w:rsidRDefault="003E2CD0">
      <w:bookmarkStart w:id="0" w:name="_GoBack"/>
      <w:bookmarkEnd w:id="0"/>
    </w:p>
    <w:p w:rsidR="003E2CD0" w:rsidRDefault="003E2CD0"/>
    <w:sectPr w:rsidR="003E2CD0" w:rsidSect="00CE63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4F" w:rsidRDefault="00FF164F" w:rsidP="008E5858">
      <w:r>
        <w:separator/>
      </w:r>
    </w:p>
  </w:endnote>
  <w:endnote w:type="continuationSeparator" w:id="0">
    <w:p w:rsidR="00FF164F" w:rsidRDefault="00FF164F" w:rsidP="008E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4F" w:rsidRDefault="00FF164F" w:rsidP="008E5858">
      <w:r>
        <w:separator/>
      </w:r>
    </w:p>
  </w:footnote>
  <w:footnote w:type="continuationSeparator" w:id="0">
    <w:p w:rsidR="00FF164F" w:rsidRDefault="00FF164F" w:rsidP="008E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58" w:rsidRDefault="008E5858" w:rsidP="008E58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1F1"/>
    <w:multiLevelType w:val="hybridMultilevel"/>
    <w:tmpl w:val="D4B0F3D6"/>
    <w:lvl w:ilvl="0" w:tplc="DF70682C">
      <w:start w:val="1"/>
      <w:numFmt w:val="decimal"/>
      <w:lvlText w:val="%1."/>
      <w:lvlJc w:val="left"/>
      <w:pPr>
        <w:ind w:left="720" w:hanging="360"/>
      </w:pPr>
      <w:rPr>
        <w:rFonts w:ascii="Arial Narrow" w:eastAsia="Times New Roman"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F6206"/>
    <w:multiLevelType w:val="hybridMultilevel"/>
    <w:tmpl w:val="4C0CBE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
    <w:nsid w:val="6F8212FE"/>
    <w:multiLevelType w:val="multilevel"/>
    <w:tmpl w:val="27485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639C"/>
    <w:rsid w:val="000021EA"/>
    <w:rsid w:val="00064380"/>
    <w:rsid w:val="00152203"/>
    <w:rsid w:val="00260FB5"/>
    <w:rsid w:val="003E2CD0"/>
    <w:rsid w:val="005057CB"/>
    <w:rsid w:val="005642D0"/>
    <w:rsid w:val="005B045B"/>
    <w:rsid w:val="0060047D"/>
    <w:rsid w:val="008E5858"/>
    <w:rsid w:val="00A30BC0"/>
    <w:rsid w:val="00A31C7C"/>
    <w:rsid w:val="00C430B5"/>
    <w:rsid w:val="00C60A14"/>
    <w:rsid w:val="00CE639C"/>
    <w:rsid w:val="00D5020D"/>
    <w:rsid w:val="00D7460E"/>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9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able">
    <w:name w:val="searchable"/>
    <w:basedOn w:val="DefaultParagraphFont"/>
    <w:rsid w:val="00CE639C"/>
  </w:style>
  <w:style w:type="paragraph" w:styleId="ListParagraph">
    <w:name w:val="List Paragraph"/>
    <w:basedOn w:val="Normal"/>
    <w:uiPriority w:val="34"/>
    <w:qFormat/>
    <w:rsid w:val="00D5020D"/>
    <w:pPr>
      <w:ind w:left="720"/>
      <w:contextualSpacing/>
    </w:pPr>
  </w:style>
  <w:style w:type="paragraph" w:styleId="Header">
    <w:name w:val="header"/>
    <w:basedOn w:val="Normal"/>
    <w:link w:val="HeaderChar"/>
    <w:uiPriority w:val="99"/>
    <w:unhideWhenUsed/>
    <w:rsid w:val="008E5858"/>
    <w:pPr>
      <w:tabs>
        <w:tab w:val="center" w:pos="4680"/>
        <w:tab w:val="right" w:pos="9360"/>
      </w:tabs>
    </w:pPr>
  </w:style>
  <w:style w:type="character" w:customStyle="1" w:styleId="HeaderChar">
    <w:name w:val="Header Char"/>
    <w:basedOn w:val="DefaultParagraphFont"/>
    <w:link w:val="Header"/>
    <w:uiPriority w:val="99"/>
    <w:rsid w:val="008E5858"/>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E5858"/>
    <w:pPr>
      <w:tabs>
        <w:tab w:val="center" w:pos="4680"/>
        <w:tab w:val="right" w:pos="9360"/>
      </w:tabs>
    </w:pPr>
  </w:style>
  <w:style w:type="character" w:customStyle="1" w:styleId="FooterChar">
    <w:name w:val="Footer Char"/>
    <w:basedOn w:val="DefaultParagraphFont"/>
    <w:link w:val="Footer"/>
    <w:uiPriority w:val="99"/>
    <w:rsid w:val="008E5858"/>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E5858"/>
    <w:rPr>
      <w:rFonts w:ascii="Tahoma" w:hAnsi="Tahoma" w:cs="Tahoma"/>
      <w:sz w:val="16"/>
      <w:szCs w:val="16"/>
    </w:rPr>
  </w:style>
  <w:style w:type="character" w:customStyle="1" w:styleId="BalloonTextChar">
    <w:name w:val="Balloon Text Char"/>
    <w:basedOn w:val="DefaultParagraphFont"/>
    <w:link w:val="BalloonText"/>
    <w:uiPriority w:val="99"/>
    <w:semiHidden/>
    <w:rsid w:val="008E5858"/>
    <w:rPr>
      <w:rFonts w:ascii="Tahoma" w:eastAsia="MS Mincho" w:hAnsi="Tahoma" w:cs="Tahoma"/>
      <w:sz w:val="16"/>
      <w:szCs w:val="16"/>
      <w:lang w:eastAsia="ja-JP"/>
    </w:rPr>
  </w:style>
  <w:style w:type="paragraph" w:styleId="PlainText">
    <w:name w:val="Plain Text"/>
    <w:basedOn w:val="Normal"/>
    <w:link w:val="PlainTextChar"/>
    <w:uiPriority w:val="99"/>
    <w:rsid w:val="003E2CD0"/>
    <w:rPr>
      <w:rFonts w:ascii="Courier New" w:eastAsia="Calibri" w:hAnsi="Courier New" w:cs="Courier New"/>
      <w:sz w:val="20"/>
      <w:szCs w:val="20"/>
      <w:lang w:eastAsia="en-US"/>
    </w:rPr>
  </w:style>
  <w:style w:type="character" w:customStyle="1" w:styleId="PlainTextChar">
    <w:name w:val="Plain Text Char"/>
    <w:basedOn w:val="DefaultParagraphFont"/>
    <w:link w:val="PlainText"/>
    <w:uiPriority w:val="99"/>
    <w:rsid w:val="003E2CD0"/>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0699-B6E6-4229-A253-ADD84446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Biloxi</dc:creator>
  <cp:lastModifiedBy>Andrew Pierce</cp:lastModifiedBy>
  <cp:revision>4</cp:revision>
  <cp:lastPrinted>2010-05-28T16:39:00Z</cp:lastPrinted>
  <dcterms:created xsi:type="dcterms:W3CDTF">2014-04-02T16:16:00Z</dcterms:created>
  <dcterms:modified xsi:type="dcterms:W3CDTF">2014-04-23T17:23:00Z</dcterms:modified>
</cp:coreProperties>
</file>